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Chars="-202" w:hanging="424" w:hangingChars="202"/>
        <w:jc w:val="left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附件5：</w:t>
      </w:r>
    </w:p>
    <w:p>
      <w:pPr>
        <w:jc w:val="center"/>
        <w:rPr>
          <w:rFonts w:hint="eastAsia" w:cs="宋体" w:asciiTheme="majorEastAsia" w:hAnsiTheme="majorEastAsia" w:eastAsiaTheme="majorEastAsia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濮阳市质量技术监督检验测试中心</w:t>
      </w:r>
    </w:p>
    <w:p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停</w:t>
      </w:r>
      <w:r>
        <w:rPr>
          <w:rFonts w:hint="eastAsia" w:asciiTheme="majorEastAsia" w:hAnsiTheme="majorEastAsia" w:eastAsiaTheme="maj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征涉企行政事业性收费企业确认表</w:t>
      </w:r>
    </w:p>
    <w:tbl>
      <w:tblPr>
        <w:tblStyle w:val="3"/>
        <w:tblpPr w:leftFromText="180" w:rightFromText="180" w:vertAnchor="text" w:horzAnchor="page" w:tblpXSpec="center" w:tblpY="338"/>
        <w:tblOverlap w:val="never"/>
        <w:tblW w:w="935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2275"/>
        <w:gridCol w:w="1694"/>
        <w:gridCol w:w="1559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9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业务办理日期</w:t>
            </w:r>
          </w:p>
        </w:tc>
        <w:tc>
          <w:tcPr>
            <w:tcW w:w="3969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停征金额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  <w:jc w:val="center"/>
        </w:trPr>
        <w:tc>
          <w:tcPr>
            <w:tcW w:w="19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停征行政事业性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收费项目名称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计量收费-----计量器具检定费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免征企业</w:t>
            </w: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申请单位全称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</w:tc>
        <w:tc>
          <w:tcPr>
            <w:tcW w:w="509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申请单位详细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509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营业执照编号</w:t>
            </w:r>
          </w:p>
        </w:tc>
        <w:tc>
          <w:tcPr>
            <w:tcW w:w="509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组织机构代码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证编号</w:t>
            </w:r>
          </w:p>
        </w:tc>
        <w:tc>
          <w:tcPr>
            <w:tcW w:w="509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企业法人</w:t>
            </w:r>
          </w:p>
        </w:tc>
        <w:tc>
          <w:tcPr>
            <w:tcW w:w="169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经办人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（签字）</w:t>
            </w:r>
          </w:p>
        </w:tc>
        <w:tc>
          <w:tcPr>
            <w:tcW w:w="169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执收单位</w:t>
            </w: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执收单位全称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</w:tc>
        <w:tc>
          <w:tcPr>
            <w:tcW w:w="509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ajorEastAsia" w:hAnsiTheme="majorEastAsia" w:eastAsiaTheme="maj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ajorEastAsia" w:hAnsiTheme="majorEastAsia" w:eastAsiaTheme="majorEastAsia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濮阳市质量技术监督检验测试中心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主办部门</w:t>
            </w:r>
          </w:p>
        </w:tc>
        <w:tc>
          <w:tcPr>
            <w:tcW w:w="5096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业务管理科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经办人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（签字）</w:t>
            </w:r>
          </w:p>
        </w:tc>
        <w:tc>
          <w:tcPr>
            <w:tcW w:w="169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6617018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审核人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（签字）</w:t>
            </w:r>
          </w:p>
        </w:tc>
        <w:tc>
          <w:tcPr>
            <w:tcW w:w="169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8967</w:t>
            </w: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主管领导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（签字）</w:t>
            </w:r>
          </w:p>
        </w:tc>
        <w:tc>
          <w:tcPr>
            <w:tcW w:w="169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  <w:jc w:val="center"/>
        </w:trPr>
        <w:tc>
          <w:tcPr>
            <w:tcW w:w="19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其他需说明事项</w:t>
            </w:r>
          </w:p>
        </w:tc>
        <w:tc>
          <w:tcPr>
            <w:tcW w:w="7371" w:type="dxa"/>
            <w:gridSpan w:val="4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jc w:val="left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jc w:val="left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ind w:leftChars="-202" w:hanging="424" w:hangingChars="202"/>
        <w:jc w:val="left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ind w:leftChars="-202" w:hanging="424" w:hangingChars="202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备注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：1. 本表需由企业盖章确认，具体经办人要签字负责。</w:t>
      </w:r>
    </w:p>
    <w:p>
      <w:pPr>
        <w:ind w:leftChars="-202" w:hanging="424" w:hangingChars="202"/>
        <w:jc w:val="left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2．执收单位应制定审核流程，明确本单位1-2人为审核人，具体经办人和审核人要签字负责。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roman"/>
    <w:pitch w:val="default"/>
    <w:sig w:usb0="80000287" w:usb1="28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@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 UI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8D1F64"/>
    <w:rsid w:val="048D1F6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2017-04-06T02:36:00Z</dcterms:created>
  <dc:creator>cui</dc:creator>
  <cp:lastModifiedBy>cui</cp:lastModifiedBy>
  <dcterms:modified xsi:type="dcterms:W3CDTF">2017-04-06T02:37:17Z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