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60" w:lineRule="atLeast"/>
        <w:ind w:left="0" w:right="0" w:firstLine="0"/>
        <w:jc w:val="center"/>
        <w:rPr>
          <w:rFonts w:hint="eastAsia" w:ascii="仿宋" w:hAnsi="仿宋" w:eastAsia="仿宋" w:cs="仿宋"/>
          <w:b w:val="0"/>
          <w:i w:val="0"/>
          <w:caps w:val="0"/>
          <w:color w:val="333333"/>
          <w:spacing w:val="0"/>
          <w:sz w:val="44"/>
          <w:szCs w:val="44"/>
        </w:rPr>
      </w:pPr>
      <w:r>
        <w:rPr>
          <w:rFonts w:hint="eastAsia" w:ascii="仿宋" w:hAnsi="仿宋" w:eastAsia="仿宋" w:cs="仿宋"/>
          <w:b/>
          <w:bCs/>
          <w:i w:val="0"/>
          <w:caps w:val="0"/>
          <w:color w:val="000000"/>
          <w:spacing w:val="0"/>
          <w:sz w:val="44"/>
          <w:szCs w:val="44"/>
          <w:bdr w:val="none" w:color="auto" w:sz="0" w:space="0"/>
          <w:shd w:val="clear" w:fill="FFFFFF"/>
        </w:rPr>
        <w:t>濮阳市高学历人才引进办法（试行）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5" w:lineRule="atLeast"/>
        <w:ind w:left="0" w:right="0" w:firstLine="0"/>
        <w:jc w:val="both"/>
        <w:rPr>
          <w:rFonts w:hint="eastAsia" w:ascii="仿宋" w:hAnsi="仿宋" w:eastAsia="仿宋" w:cs="仿宋"/>
          <w:b w:val="0"/>
          <w:i w:val="0"/>
          <w:caps w:val="0"/>
          <w:color w:val="333333"/>
          <w:spacing w:val="0"/>
          <w:sz w:val="44"/>
          <w:szCs w:val="44"/>
        </w:rPr>
      </w:pPr>
      <w:r>
        <w:rPr>
          <w:rFonts w:hint="eastAsia" w:ascii="仿宋" w:hAnsi="仿宋" w:eastAsia="仿宋" w:cs="仿宋"/>
          <w:b w:val="0"/>
          <w:i w:val="0"/>
          <w:caps w:val="0"/>
          <w:color w:val="000000"/>
          <w:spacing w:val="0"/>
          <w:sz w:val="44"/>
          <w:szCs w:val="4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5" w:lineRule="atLeast"/>
        <w:ind w:left="0" w:right="0" w:firstLine="165"/>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第一条</w:t>
      </w:r>
      <w:r>
        <w:rPr>
          <w:rFonts w:hint="eastAsia" w:ascii="仿宋" w:hAnsi="仿宋" w:eastAsia="仿宋" w:cs="仿宋"/>
          <w:b w:val="0"/>
          <w:i w:val="0"/>
          <w:caps w:val="0"/>
          <w:color w:val="000000"/>
          <w:spacing w:val="0"/>
          <w:sz w:val="32"/>
          <w:szCs w:val="32"/>
          <w:bdr w:val="none" w:color="auto" w:sz="0" w:space="0"/>
          <w:shd w:val="clear" w:fill="FFFFFF"/>
        </w:rPr>
        <w:t>　为更好实施人才强市战略，吸引和储备高学历人才到我市工作，为濮阳经济社会发展提供人才保证和智力</w:t>
      </w:r>
      <w:bookmarkStart w:id="0" w:name="_GoBack"/>
      <w:bookmarkEnd w:id="0"/>
      <w:r>
        <w:rPr>
          <w:rFonts w:hint="eastAsia" w:ascii="仿宋" w:hAnsi="仿宋" w:eastAsia="仿宋" w:cs="仿宋"/>
          <w:b w:val="0"/>
          <w:i w:val="0"/>
          <w:caps w:val="0"/>
          <w:color w:val="000000"/>
          <w:spacing w:val="0"/>
          <w:sz w:val="32"/>
          <w:szCs w:val="32"/>
          <w:bdr w:val="none" w:color="auto" w:sz="0" w:space="0"/>
          <w:shd w:val="clear" w:fill="FFFFFF"/>
        </w:rPr>
        <w:t>支持，制定本办法。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第二条</w:t>
      </w:r>
      <w:r>
        <w:rPr>
          <w:rFonts w:hint="eastAsia" w:ascii="仿宋" w:hAnsi="仿宋" w:eastAsia="仿宋" w:cs="仿宋"/>
          <w:b w:val="0"/>
          <w:i w:val="0"/>
          <w:caps w:val="0"/>
          <w:color w:val="000000"/>
          <w:spacing w:val="0"/>
          <w:sz w:val="32"/>
          <w:szCs w:val="32"/>
          <w:bdr w:val="none" w:color="auto" w:sz="0" w:space="0"/>
          <w:shd w:val="clear" w:fill="FFFFFF"/>
        </w:rPr>
        <w:t>　本办法所指高学历人才是第一学历为全日制普通高校大学本科且专业对口的博士研究生、“</w:t>
      </w:r>
      <w:r>
        <w:rPr>
          <w:rFonts w:hint="eastAsia" w:ascii="仿宋" w:hAnsi="仿宋" w:eastAsia="仿宋" w:cs="仿宋"/>
          <w:b w:val="0"/>
          <w:i w:val="0"/>
          <w:caps w:val="0"/>
          <w:color w:val="000000"/>
          <w:spacing w:val="0"/>
          <w:sz w:val="32"/>
          <w:szCs w:val="32"/>
          <w:bdr w:val="none" w:color="auto" w:sz="0" w:space="0"/>
          <w:shd w:val="clear" w:fill="FFFFFF"/>
        </w:rPr>
        <w:t>211</w:t>
      </w:r>
      <w:r>
        <w:rPr>
          <w:rFonts w:hint="eastAsia" w:ascii="仿宋" w:hAnsi="仿宋" w:eastAsia="仿宋" w:cs="仿宋"/>
          <w:b w:val="0"/>
          <w:i w:val="0"/>
          <w:caps w:val="0"/>
          <w:color w:val="000000"/>
          <w:spacing w:val="0"/>
          <w:sz w:val="32"/>
          <w:szCs w:val="32"/>
          <w:bdr w:val="none" w:color="auto" w:sz="0" w:space="0"/>
          <w:shd w:val="clear" w:fill="FFFFFF"/>
        </w:rPr>
        <w:t>工程”院校硕士研究生和专业急需“</w:t>
      </w:r>
      <w:r>
        <w:rPr>
          <w:rFonts w:hint="eastAsia" w:ascii="仿宋" w:hAnsi="仿宋" w:eastAsia="仿宋" w:cs="仿宋"/>
          <w:b w:val="0"/>
          <w:i w:val="0"/>
          <w:caps w:val="0"/>
          <w:color w:val="000000"/>
          <w:spacing w:val="0"/>
          <w:sz w:val="32"/>
          <w:szCs w:val="32"/>
          <w:bdr w:val="none" w:color="auto" w:sz="0" w:space="0"/>
          <w:shd w:val="clear" w:fill="FFFFFF"/>
        </w:rPr>
        <w:t>985</w:t>
      </w:r>
      <w:r>
        <w:rPr>
          <w:rFonts w:hint="eastAsia" w:ascii="仿宋" w:hAnsi="仿宋" w:eastAsia="仿宋" w:cs="仿宋"/>
          <w:b w:val="0"/>
          <w:i w:val="0"/>
          <w:caps w:val="0"/>
          <w:color w:val="000000"/>
          <w:spacing w:val="0"/>
          <w:sz w:val="32"/>
          <w:szCs w:val="32"/>
          <w:bdr w:val="none" w:color="auto" w:sz="0" w:space="0"/>
          <w:shd w:val="clear" w:fill="FFFFFF"/>
        </w:rPr>
        <w:t>工程”院校本科生。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第三条</w:t>
      </w:r>
      <w:r>
        <w:rPr>
          <w:rFonts w:hint="eastAsia" w:ascii="仿宋" w:hAnsi="仿宋" w:eastAsia="仿宋" w:cs="仿宋"/>
          <w:b w:val="0"/>
          <w:i w:val="0"/>
          <w:caps w:val="0"/>
          <w:color w:val="000000"/>
          <w:spacing w:val="0"/>
          <w:sz w:val="32"/>
          <w:szCs w:val="32"/>
          <w:bdr w:val="none" w:color="auto" w:sz="0" w:space="0"/>
          <w:shd w:val="clear" w:fill="FFFFFF"/>
        </w:rPr>
        <w:t>  本办法适用于工业、农业、教育、文化、卫生、金融、城建、科研等事业单位和市重点企业的专业技术岗位。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5" w:lineRule="atLeast"/>
        <w:ind w:left="0" w:right="0" w:firstLine="16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第二章　引进程序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5" w:lineRule="atLeast"/>
        <w:ind w:left="0" w:right="0" w:firstLine="165"/>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第四条</w:t>
      </w:r>
      <w:r>
        <w:rPr>
          <w:rFonts w:hint="eastAsia" w:ascii="仿宋" w:hAnsi="仿宋" w:eastAsia="仿宋" w:cs="仿宋"/>
          <w:b w:val="0"/>
          <w:i w:val="0"/>
          <w:caps w:val="0"/>
          <w:color w:val="000000"/>
          <w:spacing w:val="0"/>
          <w:sz w:val="32"/>
          <w:szCs w:val="32"/>
          <w:bdr w:val="none" w:color="auto" w:sz="0" w:space="0"/>
          <w:shd w:val="clear" w:fill="FFFFFF"/>
        </w:rPr>
        <w:t>　事业单位高学历人才引进程序：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1、申报计划。用人单位根据本单位空编情况和实际需要，向市委组织部、市委机构编制办公室、市人力资源和社会保障局申报本单位高学历人才需求计划。满编或超编单位可申报专业对口博士研究生、“</w:t>
      </w:r>
      <w:r>
        <w:rPr>
          <w:rFonts w:hint="eastAsia" w:ascii="仿宋" w:hAnsi="仿宋" w:eastAsia="仿宋" w:cs="仿宋"/>
          <w:b w:val="0"/>
          <w:i w:val="0"/>
          <w:caps w:val="0"/>
          <w:color w:val="000000"/>
          <w:spacing w:val="0"/>
          <w:sz w:val="32"/>
          <w:szCs w:val="32"/>
          <w:bdr w:val="none" w:color="auto" w:sz="0" w:space="0"/>
          <w:shd w:val="clear" w:fill="FFFFFF"/>
        </w:rPr>
        <w:t>211</w:t>
      </w:r>
      <w:r>
        <w:rPr>
          <w:rFonts w:hint="eastAsia" w:ascii="仿宋" w:hAnsi="仿宋" w:eastAsia="仿宋" w:cs="仿宋"/>
          <w:b w:val="0"/>
          <w:i w:val="0"/>
          <w:caps w:val="0"/>
          <w:color w:val="000000"/>
          <w:spacing w:val="0"/>
          <w:sz w:val="32"/>
          <w:szCs w:val="32"/>
          <w:bdr w:val="none" w:color="auto" w:sz="0" w:space="0"/>
          <w:shd w:val="clear" w:fill="FFFFFF"/>
        </w:rPr>
        <w:t>工程”院校硕士研究生需求计划。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2、制定计划。市委组织部、市委机构编制办公室、市人力资源和社会保障局根据事业单位需求和编制情况，研究制定高学历人才引进计划，每年引进数量原则上按不低于总空编数的</w:t>
      </w:r>
      <w:r>
        <w:rPr>
          <w:rFonts w:hint="eastAsia" w:ascii="仿宋" w:hAnsi="仿宋" w:eastAsia="仿宋" w:cs="仿宋"/>
          <w:b w:val="0"/>
          <w:i w:val="0"/>
          <w:caps w:val="0"/>
          <w:color w:val="000000"/>
          <w:spacing w:val="0"/>
          <w:sz w:val="32"/>
          <w:szCs w:val="32"/>
          <w:bdr w:val="none" w:color="auto" w:sz="0" w:space="0"/>
          <w:shd w:val="clear" w:fill="FFFFFF"/>
        </w:rPr>
        <w:t>20%</w:t>
      </w:r>
      <w:r>
        <w:rPr>
          <w:rFonts w:hint="eastAsia" w:ascii="仿宋" w:hAnsi="仿宋" w:eastAsia="仿宋" w:cs="仿宋"/>
          <w:b w:val="0"/>
          <w:i w:val="0"/>
          <w:caps w:val="0"/>
          <w:color w:val="000000"/>
          <w:spacing w:val="0"/>
          <w:sz w:val="32"/>
          <w:szCs w:val="32"/>
          <w:bdr w:val="none" w:color="auto" w:sz="0" w:space="0"/>
          <w:shd w:val="clear" w:fill="FFFFFF"/>
        </w:rPr>
        <w:t>掌握。满编或超编单位，引进专业对口博士研究生、“</w:t>
      </w:r>
      <w:r>
        <w:rPr>
          <w:rFonts w:hint="eastAsia" w:ascii="仿宋" w:hAnsi="仿宋" w:eastAsia="仿宋" w:cs="仿宋"/>
          <w:b w:val="0"/>
          <w:i w:val="0"/>
          <w:caps w:val="0"/>
          <w:color w:val="000000"/>
          <w:spacing w:val="0"/>
          <w:sz w:val="32"/>
          <w:szCs w:val="32"/>
          <w:bdr w:val="none" w:color="auto" w:sz="0" w:space="0"/>
          <w:shd w:val="clear" w:fill="FFFFFF"/>
        </w:rPr>
        <w:t>211</w:t>
      </w:r>
      <w:r>
        <w:rPr>
          <w:rFonts w:hint="eastAsia" w:ascii="仿宋" w:hAnsi="仿宋" w:eastAsia="仿宋" w:cs="仿宋"/>
          <w:b w:val="0"/>
          <w:i w:val="0"/>
          <w:caps w:val="0"/>
          <w:color w:val="000000"/>
          <w:spacing w:val="0"/>
          <w:sz w:val="32"/>
          <w:szCs w:val="32"/>
          <w:bdr w:val="none" w:color="auto" w:sz="0" w:space="0"/>
          <w:shd w:val="clear" w:fill="FFFFFF"/>
        </w:rPr>
        <w:t>工程”院校硕士研究生，由市委机构编制办公室提交市机构编制委员会研究同意后，下达引进高学历人才专项事业编制。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3、发布信息。高学历人才引进计划确定后，由市委组织部、市人力资源和社会保障局通过报纸、网络等媒体公开发布，必要时可组织用人单位有针对性地到相关地区和高等院校宣传发布。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4、报名与资格审查。报名与资格审查工作由市委组织部、市人力资源和社会保障局组织实施。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5、面试。面试由市委组织部、市委机构编制办公室、市人力资源和社会保障局组织，根据高学历人才引进计划和面试成绩确定考察人选。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6、考察。采取审查档案、走访座谈、函调等方式对拟引进的高学历人才进行考察。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7、公示。对经考察合格的高学历人才，在本年度高学历人才引进计划限额内确定人选，并进行公示。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8、研究确定。经公示无异议后，由高学历人才引进工作联席会议研究确定人选。联席会议由市委组织部、市委机构编制办公室、市人力资源和社会保障局、市财政局等相关部门组成。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9、办理手续。经研究确定引进的高学历人才，由市委机构编制办公室、市人力资源和社会保障局、市财政局办理相关手续。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第五条</w:t>
      </w:r>
      <w:r>
        <w:rPr>
          <w:rFonts w:hint="eastAsia" w:ascii="仿宋" w:hAnsi="仿宋" w:eastAsia="仿宋" w:cs="仿宋"/>
          <w:b w:val="0"/>
          <w:i w:val="0"/>
          <w:caps w:val="0"/>
          <w:color w:val="000000"/>
          <w:spacing w:val="0"/>
          <w:sz w:val="32"/>
          <w:szCs w:val="32"/>
          <w:bdr w:val="none" w:color="auto" w:sz="0" w:space="0"/>
          <w:shd w:val="clear" w:fill="FFFFFF"/>
        </w:rPr>
        <w:t>　企业高学历人才引进程序：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1、自主引进。市重点企业根据企业发展需要和专业技术岗位需求，自主引进高学历人才。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2、签订合同。企业与引进的高学历人才签订不少于</w:t>
      </w:r>
      <w:r>
        <w:rPr>
          <w:rFonts w:hint="eastAsia" w:ascii="仿宋" w:hAnsi="仿宋" w:eastAsia="仿宋" w:cs="仿宋"/>
          <w:b w:val="0"/>
          <w:i w:val="0"/>
          <w:caps w:val="0"/>
          <w:color w:val="000000"/>
          <w:spacing w:val="0"/>
          <w:sz w:val="32"/>
          <w:szCs w:val="32"/>
          <w:bdr w:val="none" w:color="auto" w:sz="0" w:space="0"/>
          <w:shd w:val="clear" w:fill="FFFFFF"/>
        </w:rPr>
        <w:t>3</w:t>
      </w:r>
      <w:r>
        <w:rPr>
          <w:rFonts w:hint="eastAsia" w:ascii="仿宋" w:hAnsi="仿宋" w:eastAsia="仿宋" w:cs="仿宋"/>
          <w:b w:val="0"/>
          <w:i w:val="0"/>
          <w:caps w:val="0"/>
          <w:color w:val="000000"/>
          <w:spacing w:val="0"/>
          <w:sz w:val="32"/>
          <w:szCs w:val="32"/>
          <w:bdr w:val="none" w:color="auto" w:sz="0" w:space="0"/>
          <w:shd w:val="clear" w:fill="FFFFFF"/>
        </w:rPr>
        <w:t>年的劳动合同，并经市人力资源和社会保障局鉴证。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3、及时备案。企业与高学历人才签订劳动合同一周内，向市人才工作办公室报请备案。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5"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第三章　待  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6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第六条</w:t>
      </w:r>
      <w:r>
        <w:rPr>
          <w:rFonts w:hint="eastAsia" w:ascii="仿宋" w:hAnsi="仿宋" w:eastAsia="仿宋" w:cs="仿宋"/>
          <w:b w:val="0"/>
          <w:i w:val="0"/>
          <w:caps w:val="0"/>
          <w:color w:val="000000"/>
          <w:spacing w:val="0"/>
          <w:sz w:val="32"/>
          <w:szCs w:val="32"/>
          <w:bdr w:val="none" w:color="auto" w:sz="0" w:space="0"/>
          <w:shd w:val="clear" w:fill="FFFFFF"/>
        </w:rPr>
        <w:t>　引进到事业单位的高学历人才，如单位缺职缺岗，同等条件下优先考虑，并享受事业单位人员的相关优惠政策。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第七条</w:t>
      </w:r>
      <w:r>
        <w:rPr>
          <w:rFonts w:hint="eastAsia" w:ascii="仿宋" w:hAnsi="仿宋" w:eastAsia="仿宋" w:cs="仿宋"/>
          <w:b w:val="0"/>
          <w:i w:val="0"/>
          <w:caps w:val="0"/>
          <w:color w:val="000000"/>
          <w:spacing w:val="0"/>
          <w:sz w:val="32"/>
          <w:szCs w:val="32"/>
          <w:bdr w:val="none" w:color="auto" w:sz="0" w:space="0"/>
          <w:shd w:val="clear" w:fill="FFFFFF"/>
        </w:rPr>
        <w:t>　企业引进并在市人才工作办公室备案的博士研究生、“</w:t>
      </w:r>
      <w:r>
        <w:rPr>
          <w:rFonts w:hint="eastAsia" w:ascii="仿宋" w:hAnsi="仿宋" w:eastAsia="仿宋" w:cs="仿宋"/>
          <w:b w:val="0"/>
          <w:i w:val="0"/>
          <w:caps w:val="0"/>
          <w:color w:val="000000"/>
          <w:spacing w:val="0"/>
          <w:sz w:val="32"/>
          <w:szCs w:val="32"/>
          <w:bdr w:val="none" w:color="auto" w:sz="0" w:space="0"/>
          <w:shd w:val="clear" w:fill="FFFFFF"/>
        </w:rPr>
        <w:t>211</w:t>
      </w:r>
      <w:r>
        <w:rPr>
          <w:rFonts w:hint="eastAsia" w:ascii="仿宋" w:hAnsi="仿宋" w:eastAsia="仿宋" w:cs="仿宋"/>
          <w:b w:val="0"/>
          <w:i w:val="0"/>
          <w:caps w:val="0"/>
          <w:color w:val="000000"/>
          <w:spacing w:val="0"/>
          <w:sz w:val="32"/>
          <w:szCs w:val="32"/>
          <w:bdr w:val="none" w:color="auto" w:sz="0" w:space="0"/>
          <w:shd w:val="clear" w:fill="FFFFFF"/>
        </w:rPr>
        <w:t>工程”院校硕士研究生、专业急需“</w:t>
      </w:r>
      <w:r>
        <w:rPr>
          <w:rFonts w:hint="eastAsia" w:ascii="仿宋" w:hAnsi="仿宋" w:eastAsia="仿宋" w:cs="仿宋"/>
          <w:b w:val="0"/>
          <w:i w:val="0"/>
          <w:caps w:val="0"/>
          <w:color w:val="000000"/>
          <w:spacing w:val="0"/>
          <w:sz w:val="32"/>
          <w:szCs w:val="32"/>
          <w:bdr w:val="none" w:color="auto" w:sz="0" w:space="0"/>
          <w:shd w:val="clear" w:fill="FFFFFF"/>
        </w:rPr>
        <w:t>985</w:t>
      </w:r>
      <w:r>
        <w:rPr>
          <w:rFonts w:hint="eastAsia" w:ascii="仿宋" w:hAnsi="仿宋" w:eastAsia="仿宋" w:cs="仿宋"/>
          <w:b w:val="0"/>
          <w:i w:val="0"/>
          <w:caps w:val="0"/>
          <w:color w:val="000000"/>
          <w:spacing w:val="0"/>
          <w:sz w:val="32"/>
          <w:szCs w:val="32"/>
          <w:bdr w:val="none" w:color="auto" w:sz="0" w:space="0"/>
          <w:shd w:val="clear" w:fill="FFFFFF"/>
        </w:rPr>
        <w:t>工程”院校本科生，</w:t>
      </w:r>
      <w:r>
        <w:rPr>
          <w:rFonts w:hint="eastAsia" w:ascii="仿宋" w:hAnsi="仿宋" w:eastAsia="仿宋" w:cs="仿宋"/>
          <w:b w:val="0"/>
          <w:i w:val="0"/>
          <w:caps w:val="0"/>
          <w:color w:val="000000"/>
          <w:spacing w:val="0"/>
          <w:sz w:val="32"/>
          <w:szCs w:val="32"/>
          <w:bdr w:val="none" w:color="auto" w:sz="0" w:space="0"/>
          <w:shd w:val="clear" w:fill="FFFFFF"/>
        </w:rPr>
        <w:t>3</w:t>
      </w:r>
      <w:r>
        <w:rPr>
          <w:rFonts w:hint="eastAsia" w:ascii="仿宋" w:hAnsi="仿宋" w:eastAsia="仿宋" w:cs="仿宋"/>
          <w:b w:val="0"/>
          <w:i w:val="0"/>
          <w:caps w:val="0"/>
          <w:color w:val="000000"/>
          <w:spacing w:val="0"/>
          <w:sz w:val="32"/>
          <w:szCs w:val="32"/>
          <w:bdr w:val="none" w:color="auto" w:sz="0" w:space="0"/>
          <w:shd w:val="clear" w:fill="FFFFFF"/>
        </w:rPr>
        <w:t>年内每人每月分别可享受</w:t>
      </w:r>
      <w:r>
        <w:rPr>
          <w:rFonts w:hint="eastAsia" w:ascii="仿宋" w:hAnsi="仿宋" w:eastAsia="仿宋" w:cs="仿宋"/>
          <w:b w:val="0"/>
          <w:i w:val="0"/>
          <w:caps w:val="0"/>
          <w:color w:val="000000"/>
          <w:spacing w:val="0"/>
          <w:sz w:val="32"/>
          <w:szCs w:val="32"/>
          <w:bdr w:val="none" w:color="auto" w:sz="0" w:space="0"/>
          <w:shd w:val="clear" w:fill="FFFFFF"/>
        </w:rPr>
        <w:t>1000</w:t>
      </w:r>
      <w:r>
        <w:rPr>
          <w:rFonts w:hint="eastAsia" w:ascii="仿宋" w:hAnsi="仿宋" w:eastAsia="仿宋" w:cs="仿宋"/>
          <w:b w:val="0"/>
          <w:i w:val="0"/>
          <w:caps w:val="0"/>
          <w:color w:val="000000"/>
          <w:spacing w:val="0"/>
          <w:sz w:val="32"/>
          <w:szCs w:val="32"/>
          <w:bdr w:val="none" w:color="auto" w:sz="0" w:space="0"/>
          <w:shd w:val="clear" w:fill="FFFFFF"/>
        </w:rPr>
        <w:t>元、</w:t>
      </w:r>
      <w:r>
        <w:rPr>
          <w:rFonts w:hint="eastAsia" w:ascii="仿宋" w:hAnsi="仿宋" w:eastAsia="仿宋" w:cs="仿宋"/>
          <w:b w:val="0"/>
          <w:i w:val="0"/>
          <w:caps w:val="0"/>
          <w:color w:val="000000"/>
          <w:spacing w:val="0"/>
          <w:sz w:val="32"/>
          <w:szCs w:val="32"/>
          <w:bdr w:val="none" w:color="auto" w:sz="0" w:space="0"/>
          <w:shd w:val="clear" w:fill="FFFFFF"/>
        </w:rPr>
        <w:t>800</w:t>
      </w:r>
      <w:r>
        <w:rPr>
          <w:rFonts w:hint="eastAsia" w:ascii="仿宋" w:hAnsi="仿宋" w:eastAsia="仿宋" w:cs="仿宋"/>
          <w:b w:val="0"/>
          <w:i w:val="0"/>
          <w:caps w:val="0"/>
          <w:color w:val="000000"/>
          <w:spacing w:val="0"/>
          <w:sz w:val="32"/>
          <w:szCs w:val="32"/>
          <w:bdr w:val="none" w:color="auto" w:sz="0" w:space="0"/>
          <w:shd w:val="clear" w:fill="FFFFFF"/>
        </w:rPr>
        <w:t>元、</w:t>
      </w:r>
      <w:r>
        <w:rPr>
          <w:rFonts w:hint="eastAsia" w:ascii="仿宋" w:hAnsi="仿宋" w:eastAsia="仿宋" w:cs="仿宋"/>
          <w:b w:val="0"/>
          <w:i w:val="0"/>
          <w:caps w:val="0"/>
          <w:color w:val="000000"/>
          <w:spacing w:val="0"/>
          <w:sz w:val="32"/>
          <w:szCs w:val="32"/>
          <w:bdr w:val="none" w:color="auto" w:sz="0" w:space="0"/>
          <w:shd w:val="clear" w:fill="FFFFFF"/>
        </w:rPr>
        <w:t>600</w:t>
      </w:r>
      <w:r>
        <w:rPr>
          <w:rFonts w:hint="eastAsia" w:ascii="仿宋" w:hAnsi="仿宋" w:eastAsia="仿宋" w:cs="仿宋"/>
          <w:b w:val="0"/>
          <w:i w:val="0"/>
          <w:caps w:val="0"/>
          <w:color w:val="000000"/>
          <w:spacing w:val="0"/>
          <w:sz w:val="32"/>
          <w:szCs w:val="32"/>
          <w:bdr w:val="none" w:color="auto" w:sz="0" w:space="0"/>
          <w:shd w:val="clear" w:fill="FFFFFF"/>
        </w:rPr>
        <w:t>元的人才补贴。人才补贴从市人才基金中列支，由市人才工作办公室发放。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第八条  </w:t>
      </w:r>
      <w:r>
        <w:rPr>
          <w:rFonts w:hint="eastAsia" w:ascii="仿宋" w:hAnsi="仿宋" w:eastAsia="仿宋" w:cs="仿宋"/>
          <w:b w:val="0"/>
          <w:i w:val="0"/>
          <w:caps w:val="0"/>
          <w:color w:val="000000"/>
          <w:spacing w:val="0"/>
          <w:sz w:val="32"/>
          <w:szCs w:val="32"/>
          <w:bdr w:val="none" w:color="auto" w:sz="0" w:space="0"/>
          <w:shd w:val="clear" w:fill="FFFFFF"/>
        </w:rPr>
        <w:t>企业引进的高学历人才，须在企业连续工作</w:t>
      </w:r>
      <w:r>
        <w:rPr>
          <w:rFonts w:hint="eastAsia" w:ascii="仿宋" w:hAnsi="仿宋" w:eastAsia="仿宋" w:cs="仿宋"/>
          <w:b w:val="0"/>
          <w:i w:val="0"/>
          <w:caps w:val="0"/>
          <w:color w:val="000000"/>
          <w:spacing w:val="0"/>
          <w:sz w:val="32"/>
          <w:szCs w:val="32"/>
          <w:bdr w:val="none" w:color="auto" w:sz="0" w:space="0"/>
          <w:shd w:val="clear" w:fill="FFFFFF"/>
        </w:rPr>
        <w:t>3</w:t>
      </w:r>
      <w:r>
        <w:rPr>
          <w:rFonts w:hint="eastAsia" w:ascii="仿宋" w:hAnsi="仿宋" w:eastAsia="仿宋" w:cs="仿宋"/>
          <w:b w:val="0"/>
          <w:i w:val="0"/>
          <w:caps w:val="0"/>
          <w:color w:val="000000"/>
          <w:spacing w:val="0"/>
          <w:sz w:val="32"/>
          <w:szCs w:val="32"/>
          <w:bdr w:val="none" w:color="auto" w:sz="0" w:space="0"/>
          <w:shd w:val="clear" w:fill="FFFFFF"/>
        </w:rPr>
        <w:t>年以上，</w:t>
      </w:r>
      <w:r>
        <w:rPr>
          <w:rFonts w:hint="eastAsia" w:ascii="仿宋" w:hAnsi="仿宋" w:eastAsia="仿宋" w:cs="仿宋"/>
          <w:b w:val="0"/>
          <w:i w:val="0"/>
          <w:caps w:val="0"/>
          <w:color w:val="000000"/>
          <w:spacing w:val="0"/>
          <w:sz w:val="32"/>
          <w:szCs w:val="32"/>
          <w:bdr w:val="none" w:color="auto" w:sz="0" w:space="0"/>
          <w:shd w:val="clear" w:fill="FFFFFF"/>
        </w:rPr>
        <w:t>3</w:t>
      </w:r>
      <w:r>
        <w:rPr>
          <w:rFonts w:hint="eastAsia" w:ascii="仿宋" w:hAnsi="仿宋" w:eastAsia="仿宋" w:cs="仿宋"/>
          <w:b w:val="0"/>
          <w:i w:val="0"/>
          <w:caps w:val="0"/>
          <w:color w:val="000000"/>
          <w:spacing w:val="0"/>
          <w:sz w:val="32"/>
          <w:szCs w:val="32"/>
          <w:bdr w:val="none" w:color="auto" w:sz="0" w:space="0"/>
          <w:shd w:val="clear" w:fill="FFFFFF"/>
        </w:rPr>
        <w:t>年期间考核均为合格的，鼓励其继续在企业工作。也可根据本人意愿和专业特长，按照事业单位高学历人才引进办法和程序，同等条件下优先安排到事业单位工作。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第九条</w:t>
      </w:r>
      <w:r>
        <w:rPr>
          <w:rFonts w:hint="eastAsia" w:ascii="仿宋" w:hAnsi="仿宋" w:eastAsia="仿宋" w:cs="仿宋"/>
          <w:b w:val="0"/>
          <w:i w:val="0"/>
          <w:caps w:val="0"/>
          <w:color w:val="000000"/>
          <w:spacing w:val="0"/>
          <w:sz w:val="32"/>
          <w:szCs w:val="32"/>
          <w:bdr w:val="none" w:color="auto" w:sz="0" w:space="0"/>
          <w:shd w:val="clear" w:fill="FFFFFF"/>
        </w:rPr>
        <w:t>　企业引进的高学历人才，其人事档案可由市人才中心管理，</w:t>
      </w:r>
      <w:r>
        <w:rPr>
          <w:rFonts w:hint="eastAsia" w:ascii="仿宋" w:hAnsi="仿宋" w:eastAsia="仿宋" w:cs="仿宋"/>
          <w:b w:val="0"/>
          <w:i w:val="0"/>
          <w:caps w:val="0"/>
          <w:color w:val="000000"/>
          <w:spacing w:val="0"/>
          <w:sz w:val="32"/>
          <w:szCs w:val="32"/>
          <w:bdr w:val="none" w:color="auto" w:sz="0" w:space="0"/>
          <w:shd w:val="clear" w:fill="FFFFFF"/>
        </w:rPr>
        <w:t>3</w:t>
      </w:r>
      <w:r>
        <w:rPr>
          <w:rFonts w:hint="eastAsia" w:ascii="仿宋" w:hAnsi="仿宋" w:eastAsia="仿宋" w:cs="仿宋"/>
          <w:b w:val="0"/>
          <w:i w:val="0"/>
          <w:caps w:val="0"/>
          <w:color w:val="000000"/>
          <w:spacing w:val="0"/>
          <w:sz w:val="32"/>
          <w:szCs w:val="32"/>
          <w:bdr w:val="none" w:color="auto" w:sz="0" w:space="0"/>
          <w:shd w:val="clear" w:fill="FFFFFF"/>
        </w:rPr>
        <w:t>年内免交人事代理有关费用。对愿意来濮阳工作，暂未落实工作单位的高学历人才，由市人才中心办理人事代理手续，</w:t>
      </w:r>
      <w:r>
        <w:rPr>
          <w:rFonts w:hint="eastAsia" w:ascii="仿宋" w:hAnsi="仿宋" w:eastAsia="仿宋" w:cs="仿宋"/>
          <w:b w:val="0"/>
          <w:i w:val="0"/>
          <w:caps w:val="0"/>
          <w:color w:val="000000"/>
          <w:spacing w:val="0"/>
          <w:sz w:val="32"/>
          <w:szCs w:val="32"/>
          <w:bdr w:val="none" w:color="auto" w:sz="0" w:space="0"/>
          <w:shd w:val="clear" w:fill="FFFFFF"/>
        </w:rPr>
        <w:t>2</w:t>
      </w:r>
      <w:r>
        <w:rPr>
          <w:rFonts w:hint="eastAsia" w:ascii="仿宋" w:hAnsi="仿宋" w:eastAsia="仿宋" w:cs="仿宋"/>
          <w:b w:val="0"/>
          <w:i w:val="0"/>
          <w:caps w:val="0"/>
          <w:color w:val="000000"/>
          <w:spacing w:val="0"/>
          <w:sz w:val="32"/>
          <w:szCs w:val="32"/>
          <w:bdr w:val="none" w:color="auto" w:sz="0" w:space="0"/>
          <w:shd w:val="clear" w:fill="FFFFFF"/>
        </w:rPr>
        <w:t>年内免交人事代理有关费用。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5" w:lineRule="atLeast"/>
        <w:ind w:left="0" w:right="0" w:firstLine="16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第四章　管　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6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第十条　</w:t>
      </w:r>
      <w:r>
        <w:rPr>
          <w:rFonts w:hint="eastAsia" w:ascii="仿宋" w:hAnsi="仿宋" w:eastAsia="仿宋" w:cs="仿宋"/>
          <w:b w:val="0"/>
          <w:i w:val="0"/>
          <w:caps w:val="0"/>
          <w:color w:val="000000"/>
          <w:spacing w:val="0"/>
          <w:sz w:val="32"/>
          <w:szCs w:val="32"/>
          <w:bdr w:val="none" w:color="auto" w:sz="0" w:space="0"/>
          <w:shd w:val="clear" w:fill="FFFFFF"/>
        </w:rPr>
        <w:t>进入事业单位的高学历人才按照专业对口的原则从事相应的专业技术工作，试用期一年，试用期满经用人单位考核合格后，签订不少于</w:t>
      </w:r>
      <w:r>
        <w:rPr>
          <w:rFonts w:hint="eastAsia" w:ascii="仿宋" w:hAnsi="仿宋" w:eastAsia="仿宋" w:cs="仿宋"/>
          <w:b w:val="0"/>
          <w:i w:val="0"/>
          <w:caps w:val="0"/>
          <w:color w:val="000000"/>
          <w:spacing w:val="0"/>
          <w:sz w:val="32"/>
          <w:szCs w:val="32"/>
          <w:bdr w:val="none" w:color="auto" w:sz="0" w:space="0"/>
          <w:shd w:val="clear" w:fill="FFFFFF"/>
        </w:rPr>
        <w:t>3</w:t>
      </w:r>
      <w:r>
        <w:rPr>
          <w:rFonts w:hint="eastAsia" w:ascii="仿宋" w:hAnsi="仿宋" w:eastAsia="仿宋" w:cs="仿宋"/>
          <w:b w:val="0"/>
          <w:i w:val="0"/>
          <w:caps w:val="0"/>
          <w:color w:val="000000"/>
          <w:spacing w:val="0"/>
          <w:sz w:val="32"/>
          <w:szCs w:val="32"/>
          <w:bdr w:val="none" w:color="auto" w:sz="0" w:space="0"/>
          <w:shd w:val="clear" w:fill="FFFFFF"/>
        </w:rPr>
        <w:t>年的聘用合同。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第十一条</w:t>
      </w:r>
      <w:r>
        <w:rPr>
          <w:rFonts w:hint="eastAsia" w:ascii="仿宋" w:hAnsi="仿宋" w:eastAsia="仿宋" w:cs="仿宋"/>
          <w:b w:val="0"/>
          <w:i w:val="0"/>
          <w:caps w:val="0"/>
          <w:color w:val="000000"/>
          <w:spacing w:val="0"/>
          <w:sz w:val="32"/>
          <w:szCs w:val="32"/>
          <w:bdr w:val="none" w:color="auto" w:sz="0" w:space="0"/>
          <w:shd w:val="clear" w:fill="FFFFFF"/>
        </w:rPr>
        <w:t>　</w:t>
      </w:r>
      <w:r>
        <w:rPr>
          <w:rFonts w:hint="eastAsia" w:ascii="仿宋" w:hAnsi="仿宋" w:eastAsia="仿宋" w:cs="仿宋"/>
          <w:b w:val="0"/>
          <w:i w:val="0"/>
          <w:caps w:val="0"/>
          <w:color w:val="000000"/>
          <w:spacing w:val="0"/>
          <w:sz w:val="32"/>
          <w:szCs w:val="32"/>
          <w:bdr w:val="none" w:color="auto" w:sz="0" w:space="0"/>
          <w:shd w:val="clear" w:fill="FFFFFF"/>
        </w:rPr>
        <w:t>对进入企业的高学历人才实行动态管理，市委组织部、市人力资源和社会保障局、市工业和信息化局每年对其进行年度考核，经考核不胜任现职者取消相关待遇。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6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第五章　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65"/>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第十二条</w:t>
      </w:r>
      <w:r>
        <w:rPr>
          <w:rFonts w:hint="eastAsia" w:ascii="仿宋" w:hAnsi="仿宋" w:eastAsia="仿宋" w:cs="仿宋"/>
          <w:b w:val="0"/>
          <w:i w:val="0"/>
          <w:caps w:val="0"/>
          <w:color w:val="000000"/>
          <w:spacing w:val="0"/>
          <w:sz w:val="32"/>
          <w:szCs w:val="32"/>
          <w:bdr w:val="none" w:color="auto" w:sz="0" w:space="0"/>
          <w:shd w:val="clear" w:fill="FFFFFF"/>
        </w:rPr>
        <w:t>　本办法在市人才和知识分子工作领导小组领导下，由市委组织部协调市委机构编制办公室、市人力资源和社会保障局、市财政局等单位共同实施。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第十三条</w:t>
      </w:r>
      <w:r>
        <w:rPr>
          <w:rFonts w:hint="eastAsia" w:ascii="仿宋" w:hAnsi="仿宋" w:eastAsia="仿宋" w:cs="仿宋"/>
          <w:b w:val="0"/>
          <w:i w:val="0"/>
          <w:caps w:val="0"/>
          <w:color w:val="000000"/>
          <w:spacing w:val="0"/>
          <w:sz w:val="32"/>
          <w:szCs w:val="32"/>
          <w:bdr w:val="none" w:color="auto" w:sz="0" w:space="0"/>
          <w:shd w:val="clear" w:fill="FFFFFF"/>
        </w:rPr>
        <w:t>　对来我市就业的博士研究生、“</w:t>
      </w:r>
      <w:r>
        <w:rPr>
          <w:rFonts w:hint="eastAsia" w:ascii="仿宋" w:hAnsi="仿宋" w:eastAsia="仿宋" w:cs="仿宋"/>
          <w:b w:val="0"/>
          <w:i w:val="0"/>
          <w:caps w:val="0"/>
          <w:color w:val="000000"/>
          <w:spacing w:val="0"/>
          <w:sz w:val="32"/>
          <w:szCs w:val="32"/>
          <w:bdr w:val="none" w:color="auto" w:sz="0" w:space="0"/>
          <w:shd w:val="clear" w:fill="FFFFFF"/>
        </w:rPr>
        <w:t>211</w:t>
      </w:r>
      <w:r>
        <w:rPr>
          <w:rFonts w:hint="eastAsia" w:ascii="仿宋" w:hAnsi="仿宋" w:eastAsia="仿宋" w:cs="仿宋"/>
          <w:b w:val="0"/>
          <w:i w:val="0"/>
          <w:caps w:val="0"/>
          <w:color w:val="000000"/>
          <w:spacing w:val="0"/>
          <w:sz w:val="32"/>
          <w:szCs w:val="32"/>
          <w:bdr w:val="none" w:color="auto" w:sz="0" w:space="0"/>
          <w:shd w:val="clear" w:fill="FFFFFF"/>
        </w:rPr>
        <w:t>工程”院校硕士研究生和专业急需“</w:t>
      </w:r>
      <w:r>
        <w:rPr>
          <w:rFonts w:hint="eastAsia" w:ascii="仿宋" w:hAnsi="仿宋" w:eastAsia="仿宋" w:cs="仿宋"/>
          <w:b w:val="0"/>
          <w:i w:val="0"/>
          <w:caps w:val="0"/>
          <w:color w:val="000000"/>
          <w:spacing w:val="0"/>
          <w:sz w:val="32"/>
          <w:szCs w:val="32"/>
          <w:bdr w:val="none" w:color="auto" w:sz="0" w:space="0"/>
          <w:shd w:val="clear" w:fill="FFFFFF"/>
        </w:rPr>
        <w:t>985</w:t>
      </w:r>
      <w:r>
        <w:rPr>
          <w:rFonts w:hint="eastAsia" w:ascii="仿宋" w:hAnsi="仿宋" w:eastAsia="仿宋" w:cs="仿宋"/>
          <w:b w:val="0"/>
          <w:i w:val="0"/>
          <w:caps w:val="0"/>
          <w:color w:val="000000"/>
          <w:spacing w:val="0"/>
          <w:sz w:val="32"/>
          <w:szCs w:val="32"/>
          <w:bdr w:val="none" w:color="auto" w:sz="0" w:space="0"/>
          <w:shd w:val="clear" w:fill="FFFFFF"/>
        </w:rPr>
        <w:t>工程”院校本科生，由市人力资源和社会保障局接待，并向市委组织部备案。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第十四条</w:t>
      </w:r>
      <w:r>
        <w:rPr>
          <w:rFonts w:hint="eastAsia" w:ascii="仿宋" w:hAnsi="仿宋" w:eastAsia="仿宋" w:cs="仿宋"/>
          <w:b w:val="0"/>
          <w:i w:val="0"/>
          <w:caps w:val="0"/>
          <w:color w:val="000000"/>
          <w:spacing w:val="0"/>
          <w:sz w:val="32"/>
          <w:szCs w:val="32"/>
          <w:bdr w:val="none" w:color="auto" w:sz="0" w:space="0"/>
          <w:shd w:val="clear" w:fill="FFFFFF"/>
        </w:rPr>
        <w:t>　</w:t>
      </w:r>
      <w:r>
        <w:rPr>
          <w:rFonts w:hint="eastAsia" w:ascii="仿宋" w:hAnsi="仿宋" w:eastAsia="仿宋" w:cs="仿宋"/>
          <w:b w:val="0"/>
          <w:i w:val="0"/>
          <w:caps w:val="0"/>
          <w:color w:val="000000"/>
          <w:spacing w:val="0"/>
          <w:sz w:val="32"/>
          <w:szCs w:val="32"/>
          <w:bdr w:val="none" w:color="auto" w:sz="0" w:space="0"/>
          <w:shd w:val="clear" w:fill="FFFFFF"/>
        </w:rPr>
        <w:t>县（区）应参照本办法制定本县（区）高学历人才引进办法。对高学历人才引进工作实行目标管理，纳入人才工作目标责任制考核体系。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第十五条</w:t>
      </w:r>
      <w:r>
        <w:rPr>
          <w:rFonts w:hint="eastAsia" w:ascii="仿宋" w:hAnsi="仿宋" w:eastAsia="仿宋" w:cs="仿宋"/>
          <w:b w:val="0"/>
          <w:i w:val="0"/>
          <w:caps w:val="0"/>
          <w:color w:val="000000"/>
          <w:spacing w:val="0"/>
          <w:sz w:val="32"/>
          <w:szCs w:val="32"/>
          <w:bdr w:val="none" w:color="auto" w:sz="0" w:space="0"/>
          <w:shd w:val="clear" w:fill="FFFFFF"/>
        </w:rPr>
        <w:t>　本办法由市委组织部商有关部门负责解释。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30"/>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000000"/>
          <w:spacing w:val="0"/>
          <w:sz w:val="32"/>
          <w:szCs w:val="32"/>
          <w:bdr w:val="none" w:color="auto" w:sz="0" w:space="0"/>
          <w:shd w:val="clear" w:fill="FFFFFF"/>
        </w:rPr>
        <w:t>第十六条</w:t>
      </w:r>
      <w:r>
        <w:rPr>
          <w:rFonts w:hint="eastAsia" w:ascii="仿宋" w:hAnsi="仿宋" w:eastAsia="仿宋" w:cs="仿宋"/>
          <w:b w:val="0"/>
          <w:i w:val="0"/>
          <w:caps w:val="0"/>
          <w:color w:val="000000"/>
          <w:spacing w:val="0"/>
          <w:sz w:val="32"/>
          <w:szCs w:val="32"/>
          <w:bdr w:val="none" w:color="auto" w:sz="0" w:space="0"/>
          <w:shd w:val="clear" w:fill="FFFFFF"/>
        </w:rPr>
        <w:t>  本办法自下发之日起施行。</w:t>
      </w:r>
    </w:p>
    <w:p>
      <w:pPr>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大标宋简体">
    <w:altName w:val="微软雅黑"/>
    <w:panose1 w:val="00000000000000000000"/>
    <w:charset w:val="00"/>
    <w:family w:val="auto"/>
    <w:pitch w:val="default"/>
    <w:sig w:usb0="00000000" w:usb1="00000000" w:usb2="00000000" w:usb3="00000000" w:csb0="00000000" w:csb1="00000000"/>
  </w:font>
  <w:font w:name="方正黑体简体">
    <w:altName w:val="微软雅黑"/>
    <w:panose1 w:val="00000000000000000000"/>
    <w:charset w:val="00"/>
    <w:family w:val="auto"/>
    <w:pitch w:val="default"/>
    <w:sig w:usb0="00000000" w:usb1="00000000" w:usb2="00000000" w:usb3="00000000" w:csb0="00000000" w:csb1="00000000"/>
  </w:font>
  <w:font w:name="方正楷体简体">
    <w:altName w:val="宋体"/>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6F085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hezhipu</cp:lastModifiedBy>
  <dcterms:modified xsi:type="dcterms:W3CDTF">2016-03-22T02:59:38Z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2052-10.1.0.5554</vt:lpwstr>
  </property>
</Properties>
</file>